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Look w:val="04A0" w:firstRow="1" w:lastRow="0" w:firstColumn="1" w:lastColumn="0" w:noHBand="0" w:noVBand="1"/>
      </w:tblPr>
      <w:tblGrid>
        <w:gridCol w:w="1502"/>
        <w:gridCol w:w="1503"/>
        <w:gridCol w:w="1692"/>
        <w:gridCol w:w="1440"/>
        <w:gridCol w:w="990"/>
        <w:gridCol w:w="1890"/>
      </w:tblGrid>
      <w:tr w:rsidR="00081ED8" w:rsidRPr="00D660D2" w14:paraId="3316440C" w14:textId="77777777" w:rsidTr="00D660D2">
        <w:trPr>
          <w:trHeight w:val="84"/>
        </w:trPr>
        <w:tc>
          <w:tcPr>
            <w:tcW w:w="9017" w:type="dxa"/>
            <w:gridSpan w:val="6"/>
          </w:tcPr>
          <w:p w14:paraId="65EF9439" w14:textId="77777777" w:rsidR="00081ED8" w:rsidRPr="00D660D2" w:rsidRDefault="00C82286" w:rsidP="005576B7">
            <w:pPr>
              <w:tabs>
                <w:tab w:val="right" w:pos="774"/>
              </w:tabs>
              <w:bidi/>
              <w:jc w:val="center"/>
              <w:rPr>
                <w:rFonts w:ascii="Calibri,Bold" w:cs="B Nazanin"/>
                <w:b/>
                <w:bCs/>
                <w:sz w:val="26"/>
                <w:szCs w:val="26"/>
                <w:rtl/>
              </w:rPr>
            </w:pPr>
            <w:r w:rsidRPr="00D660D2">
              <w:rPr>
                <w:rFonts w:ascii="Calibri,Bold" w:cs="B Nazanin" w:hint="cs"/>
                <w:b/>
                <w:bCs/>
                <w:sz w:val="26"/>
                <w:szCs w:val="26"/>
                <w:rtl/>
              </w:rPr>
              <w:t>فرم</w:t>
            </w:r>
            <w:r w:rsidRPr="00D660D2">
              <w:rPr>
                <w:rFonts w:ascii="Calibri,Bold" w:cs="B Nazanin"/>
                <w:b/>
                <w:bCs/>
                <w:sz w:val="26"/>
                <w:szCs w:val="26"/>
              </w:rPr>
              <w:t xml:space="preserve"> </w:t>
            </w:r>
            <w:r w:rsidRPr="00D660D2">
              <w:rPr>
                <w:rFonts w:ascii="Calibri,Bold" w:cs="B Nazanin" w:hint="cs"/>
                <w:b/>
                <w:bCs/>
                <w:sz w:val="26"/>
                <w:szCs w:val="26"/>
                <w:rtl/>
              </w:rPr>
              <w:t>اعتراض به</w:t>
            </w:r>
            <w:r w:rsidRPr="00D660D2">
              <w:rPr>
                <w:rFonts w:ascii="Calibri,Bold" w:cs="B Nazanin"/>
                <w:b/>
                <w:bCs/>
                <w:sz w:val="26"/>
                <w:szCs w:val="26"/>
              </w:rPr>
              <w:t xml:space="preserve"> </w:t>
            </w:r>
            <w:r w:rsidRPr="00D660D2">
              <w:rPr>
                <w:rFonts w:ascii="Calibri,Bold" w:cs="B Nazanin" w:hint="cs"/>
                <w:b/>
                <w:bCs/>
                <w:sz w:val="26"/>
                <w:szCs w:val="26"/>
                <w:rtl/>
              </w:rPr>
              <w:t>سوال</w:t>
            </w:r>
            <w:r w:rsidRPr="00D660D2">
              <w:rPr>
                <w:rFonts w:ascii="Calibri,Bold" w:cs="B Nazanin"/>
                <w:b/>
                <w:bCs/>
                <w:sz w:val="26"/>
                <w:szCs w:val="26"/>
              </w:rPr>
              <w:t xml:space="preserve"> - </w:t>
            </w:r>
            <w:r w:rsidRPr="00D660D2">
              <w:rPr>
                <w:rFonts w:ascii="Calibri,Bold" w:cs="B Nazanin" w:hint="cs"/>
                <w:b/>
                <w:bCs/>
                <w:sz w:val="26"/>
                <w:szCs w:val="26"/>
                <w:rtl/>
              </w:rPr>
              <w:t>آزمون</w:t>
            </w:r>
            <w:r w:rsidRPr="00D660D2">
              <w:rPr>
                <w:rFonts w:ascii="Calibri,Bold" w:cs="B Nazanin"/>
                <w:b/>
                <w:bCs/>
                <w:sz w:val="26"/>
                <w:szCs w:val="26"/>
              </w:rPr>
              <w:t xml:space="preserve"> </w:t>
            </w:r>
            <w:r w:rsidRPr="00D660D2">
              <w:rPr>
                <w:rFonts w:ascii="Calibri,Bold" w:cs="B Nazanin" w:hint="cs"/>
                <w:b/>
                <w:bCs/>
                <w:sz w:val="26"/>
                <w:szCs w:val="26"/>
                <w:rtl/>
              </w:rPr>
              <w:t>شهر</w:t>
            </w:r>
            <w:r w:rsidRPr="00D660D2">
              <w:rPr>
                <w:rFonts w:ascii="Arial" w:hAnsi="Arial" w:cs="B Nazanin" w:hint="cs"/>
                <w:b/>
                <w:bCs/>
                <w:sz w:val="26"/>
                <w:szCs w:val="26"/>
                <w:rtl/>
              </w:rPr>
              <w:t>ی</w:t>
            </w:r>
            <w:r w:rsidRPr="00D660D2">
              <w:rPr>
                <w:rFonts w:ascii="Calibri,Bold" w:cs="B Nazanin" w:hint="cs"/>
                <w:b/>
                <w:bCs/>
                <w:sz w:val="26"/>
                <w:szCs w:val="26"/>
                <w:rtl/>
              </w:rPr>
              <w:t>ور 1401</w:t>
            </w:r>
          </w:p>
        </w:tc>
      </w:tr>
      <w:tr w:rsidR="009A1B0C" w:rsidRPr="00D660D2" w14:paraId="2EBD9BAC" w14:textId="77777777" w:rsidTr="00192B0D">
        <w:trPr>
          <w:trHeight w:val="196"/>
        </w:trPr>
        <w:tc>
          <w:tcPr>
            <w:tcW w:w="1502" w:type="dxa"/>
            <w:vMerge w:val="restart"/>
            <w:vAlign w:val="center"/>
          </w:tcPr>
          <w:p w14:paraId="783D4511" w14:textId="77777777" w:rsidR="00C82286" w:rsidRPr="00D660D2" w:rsidRDefault="00C82286" w:rsidP="000D6E28">
            <w:pPr>
              <w:bidi/>
              <w:jc w:val="both"/>
              <w:rPr>
                <w:rFonts w:cs="B Nazanin"/>
                <w:lang w:bidi="fa-IR"/>
              </w:rPr>
            </w:pPr>
            <w:r w:rsidRPr="00D660D2">
              <w:rPr>
                <w:rFonts w:cs="B Nazanin" w:hint="cs"/>
                <w:rtl/>
                <w:lang w:bidi="fa-IR"/>
              </w:rPr>
              <w:t>شماره داوطلبی</w:t>
            </w:r>
          </w:p>
        </w:tc>
        <w:tc>
          <w:tcPr>
            <w:tcW w:w="1503" w:type="dxa"/>
            <w:vMerge w:val="restart"/>
          </w:tcPr>
          <w:p w14:paraId="618F8CAB" w14:textId="77777777" w:rsidR="00C82286" w:rsidRPr="00D660D2" w:rsidRDefault="00C82286" w:rsidP="000D6E28">
            <w:pPr>
              <w:bidi/>
              <w:jc w:val="both"/>
              <w:rPr>
                <w:rFonts w:cs="B Nazanin"/>
                <w:rtl/>
              </w:rPr>
            </w:pPr>
          </w:p>
        </w:tc>
        <w:tc>
          <w:tcPr>
            <w:tcW w:w="1692" w:type="dxa"/>
          </w:tcPr>
          <w:p w14:paraId="5B1460C0" w14:textId="77777777" w:rsidR="00C82286" w:rsidRPr="00D660D2" w:rsidRDefault="00C82286" w:rsidP="000D6E28">
            <w:pPr>
              <w:bidi/>
              <w:jc w:val="both"/>
              <w:rPr>
                <w:rFonts w:cs="B Nazanin"/>
                <w:lang w:bidi="fa-IR"/>
              </w:rPr>
            </w:pPr>
            <w:r w:rsidRPr="00D660D2">
              <w:rPr>
                <w:rFonts w:cs="B Nazanin" w:hint="cs"/>
                <w:rtl/>
                <w:lang w:bidi="fa-IR"/>
              </w:rPr>
              <w:t>نام</w:t>
            </w:r>
          </w:p>
        </w:tc>
        <w:tc>
          <w:tcPr>
            <w:tcW w:w="1440" w:type="dxa"/>
          </w:tcPr>
          <w:p w14:paraId="37D07D6B" w14:textId="77777777" w:rsidR="00C82286" w:rsidRPr="00D660D2" w:rsidRDefault="00C82286" w:rsidP="000D6E28">
            <w:pPr>
              <w:bidi/>
              <w:jc w:val="both"/>
              <w:rPr>
                <w:rFonts w:cs="B Nazanin"/>
                <w:rtl/>
              </w:rPr>
            </w:pPr>
          </w:p>
        </w:tc>
        <w:tc>
          <w:tcPr>
            <w:tcW w:w="990" w:type="dxa"/>
            <w:vMerge w:val="restart"/>
            <w:vAlign w:val="center"/>
          </w:tcPr>
          <w:p w14:paraId="54683947" w14:textId="77777777" w:rsidR="00C82286" w:rsidRPr="00D660D2" w:rsidRDefault="00C82286" w:rsidP="000D6E28">
            <w:pPr>
              <w:bidi/>
              <w:jc w:val="both"/>
              <w:rPr>
                <w:rFonts w:cs="B Nazanin"/>
              </w:rPr>
            </w:pPr>
            <w:r w:rsidRPr="00D660D2">
              <w:rPr>
                <w:rFonts w:cs="B Nazanin" w:hint="cs"/>
                <w:rtl/>
              </w:rPr>
              <w:t>نمره آزمون</w:t>
            </w:r>
          </w:p>
        </w:tc>
        <w:tc>
          <w:tcPr>
            <w:tcW w:w="1890" w:type="dxa"/>
            <w:vMerge w:val="restart"/>
          </w:tcPr>
          <w:p w14:paraId="3D6A369B" w14:textId="77777777" w:rsidR="00C82286" w:rsidRPr="00D660D2" w:rsidRDefault="00C82286" w:rsidP="000D6E28">
            <w:pPr>
              <w:bidi/>
              <w:jc w:val="both"/>
              <w:rPr>
                <w:rFonts w:cs="B Nazanin"/>
                <w:rtl/>
              </w:rPr>
            </w:pPr>
          </w:p>
        </w:tc>
      </w:tr>
      <w:tr w:rsidR="009A1B0C" w:rsidRPr="00D660D2" w14:paraId="2A8BDC07" w14:textId="77777777" w:rsidTr="00192B0D">
        <w:trPr>
          <w:trHeight w:val="150"/>
        </w:trPr>
        <w:tc>
          <w:tcPr>
            <w:tcW w:w="1502" w:type="dxa"/>
            <w:vMerge/>
          </w:tcPr>
          <w:p w14:paraId="3B09D446" w14:textId="77777777" w:rsidR="00C82286" w:rsidRPr="00D660D2" w:rsidRDefault="00C82286" w:rsidP="000D6E28">
            <w:pPr>
              <w:bidi/>
              <w:jc w:val="both"/>
              <w:rPr>
                <w:rFonts w:cs="B Nazanin"/>
                <w:rtl/>
              </w:rPr>
            </w:pPr>
          </w:p>
        </w:tc>
        <w:tc>
          <w:tcPr>
            <w:tcW w:w="1503" w:type="dxa"/>
            <w:vMerge/>
          </w:tcPr>
          <w:p w14:paraId="03216384" w14:textId="77777777" w:rsidR="00C82286" w:rsidRPr="00D660D2" w:rsidRDefault="00C82286" w:rsidP="000D6E28">
            <w:pPr>
              <w:bidi/>
              <w:jc w:val="both"/>
              <w:rPr>
                <w:rFonts w:cs="B Nazanin"/>
                <w:rtl/>
              </w:rPr>
            </w:pPr>
          </w:p>
        </w:tc>
        <w:tc>
          <w:tcPr>
            <w:tcW w:w="1692" w:type="dxa"/>
          </w:tcPr>
          <w:p w14:paraId="32F36983" w14:textId="77777777" w:rsidR="00C82286" w:rsidRPr="00D660D2" w:rsidRDefault="00C82286" w:rsidP="000D6E28">
            <w:pPr>
              <w:bidi/>
              <w:jc w:val="both"/>
              <w:rPr>
                <w:rFonts w:cs="B Nazanin"/>
                <w:lang w:bidi="fa-IR"/>
              </w:rPr>
            </w:pPr>
            <w:r w:rsidRPr="00D660D2">
              <w:rPr>
                <w:rFonts w:cs="B Nazanin" w:hint="cs"/>
                <w:rtl/>
                <w:lang w:bidi="fa-IR"/>
              </w:rPr>
              <w:t>نام خانوادگی</w:t>
            </w:r>
          </w:p>
        </w:tc>
        <w:tc>
          <w:tcPr>
            <w:tcW w:w="1440" w:type="dxa"/>
          </w:tcPr>
          <w:p w14:paraId="3F23A706" w14:textId="77777777" w:rsidR="00C82286" w:rsidRPr="00D660D2" w:rsidRDefault="00C82286" w:rsidP="000D6E28">
            <w:pPr>
              <w:bidi/>
              <w:jc w:val="both"/>
              <w:rPr>
                <w:rFonts w:cs="B Nazanin"/>
                <w:rtl/>
              </w:rPr>
            </w:pPr>
          </w:p>
        </w:tc>
        <w:tc>
          <w:tcPr>
            <w:tcW w:w="990" w:type="dxa"/>
            <w:vMerge/>
            <w:vAlign w:val="center"/>
          </w:tcPr>
          <w:p w14:paraId="55CB7941" w14:textId="77777777" w:rsidR="00C82286" w:rsidRPr="00D660D2" w:rsidRDefault="00C82286" w:rsidP="000D6E28">
            <w:pPr>
              <w:bidi/>
              <w:jc w:val="both"/>
              <w:rPr>
                <w:rFonts w:cs="B Nazanin"/>
                <w:rtl/>
              </w:rPr>
            </w:pPr>
          </w:p>
        </w:tc>
        <w:tc>
          <w:tcPr>
            <w:tcW w:w="1890" w:type="dxa"/>
            <w:vMerge/>
          </w:tcPr>
          <w:p w14:paraId="79F797EA" w14:textId="77777777" w:rsidR="00C82286" w:rsidRPr="00D660D2" w:rsidRDefault="00C82286" w:rsidP="000D6E28">
            <w:pPr>
              <w:bidi/>
              <w:jc w:val="both"/>
              <w:rPr>
                <w:rFonts w:cs="B Nazanin"/>
                <w:rtl/>
              </w:rPr>
            </w:pPr>
          </w:p>
        </w:tc>
      </w:tr>
      <w:tr w:rsidR="009A1B0C" w:rsidRPr="00D660D2" w14:paraId="6C2A1099" w14:textId="77777777" w:rsidTr="00192B0D">
        <w:trPr>
          <w:trHeight w:val="791"/>
        </w:trPr>
        <w:tc>
          <w:tcPr>
            <w:tcW w:w="1502" w:type="dxa"/>
            <w:vAlign w:val="center"/>
          </w:tcPr>
          <w:p w14:paraId="5284C14C" w14:textId="77777777" w:rsidR="00C82286" w:rsidRPr="00D660D2" w:rsidRDefault="00C82286" w:rsidP="000D6E28">
            <w:pPr>
              <w:bidi/>
              <w:jc w:val="both"/>
              <w:rPr>
                <w:rFonts w:cs="B Nazanin"/>
              </w:rPr>
            </w:pPr>
            <w:r w:rsidRPr="00D660D2">
              <w:rPr>
                <w:rFonts w:cs="B Nazanin" w:hint="cs"/>
                <w:rtl/>
              </w:rPr>
              <w:t>رشته امتحانی</w:t>
            </w:r>
          </w:p>
        </w:tc>
        <w:tc>
          <w:tcPr>
            <w:tcW w:w="1503" w:type="dxa"/>
          </w:tcPr>
          <w:p w14:paraId="49F868C2" w14:textId="77777777" w:rsidR="00C82286" w:rsidRPr="00D660D2" w:rsidRDefault="00C82286" w:rsidP="000D6E28">
            <w:pPr>
              <w:bidi/>
              <w:jc w:val="both"/>
              <w:rPr>
                <w:rFonts w:cs="B Nazanin"/>
                <w:rtl/>
              </w:rPr>
            </w:pPr>
          </w:p>
        </w:tc>
        <w:tc>
          <w:tcPr>
            <w:tcW w:w="1692" w:type="dxa"/>
            <w:vAlign w:val="center"/>
          </w:tcPr>
          <w:p w14:paraId="59D7C6BF" w14:textId="77777777" w:rsidR="00C82286" w:rsidRPr="00D660D2" w:rsidRDefault="00C82286" w:rsidP="000D6E28">
            <w:pPr>
              <w:bidi/>
              <w:jc w:val="both"/>
              <w:rPr>
                <w:rFonts w:cs="B Nazanin"/>
                <w:lang w:bidi="fa-IR"/>
              </w:rPr>
            </w:pPr>
            <w:r w:rsidRPr="00D660D2">
              <w:rPr>
                <w:rFonts w:cs="B Nazanin" w:hint="cs"/>
                <w:rtl/>
                <w:lang w:bidi="fa-IR"/>
              </w:rPr>
              <w:t>شماره شناسنامه</w:t>
            </w:r>
          </w:p>
        </w:tc>
        <w:tc>
          <w:tcPr>
            <w:tcW w:w="1440" w:type="dxa"/>
          </w:tcPr>
          <w:p w14:paraId="45F07949" w14:textId="77777777" w:rsidR="00C82286" w:rsidRPr="00D660D2" w:rsidRDefault="00C82286" w:rsidP="000D6E28">
            <w:pPr>
              <w:bidi/>
              <w:jc w:val="both"/>
              <w:rPr>
                <w:rFonts w:cs="B Nazanin"/>
                <w:rtl/>
              </w:rPr>
            </w:pPr>
          </w:p>
        </w:tc>
        <w:tc>
          <w:tcPr>
            <w:tcW w:w="990" w:type="dxa"/>
            <w:vAlign w:val="center"/>
          </w:tcPr>
          <w:p w14:paraId="3569AE93" w14:textId="77777777" w:rsidR="00C82286" w:rsidRPr="00D660D2" w:rsidRDefault="00C82286" w:rsidP="000D6E28">
            <w:pPr>
              <w:bidi/>
              <w:jc w:val="both"/>
              <w:rPr>
                <w:rFonts w:cs="B Nazanin"/>
              </w:rPr>
            </w:pPr>
            <w:r w:rsidRPr="00D660D2">
              <w:rPr>
                <w:rFonts w:cs="B Nazanin" w:hint="cs"/>
                <w:rtl/>
              </w:rPr>
              <w:t>سال تولد</w:t>
            </w:r>
          </w:p>
        </w:tc>
        <w:tc>
          <w:tcPr>
            <w:tcW w:w="1890" w:type="dxa"/>
          </w:tcPr>
          <w:p w14:paraId="325B1B10" w14:textId="77777777" w:rsidR="00C82286" w:rsidRPr="00D660D2" w:rsidRDefault="00C82286" w:rsidP="000D6E28">
            <w:pPr>
              <w:bidi/>
              <w:jc w:val="both"/>
              <w:rPr>
                <w:rFonts w:cs="B Nazanin"/>
                <w:rtl/>
              </w:rPr>
            </w:pPr>
          </w:p>
        </w:tc>
      </w:tr>
      <w:tr w:rsidR="009A1B0C" w:rsidRPr="00D660D2" w14:paraId="66007A1B" w14:textId="77777777" w:rsidTr="00192B0D">
        <w:trPr>
          <w:trHeight w:val="719"/>
        </w:trPr>
        <w:tc>
          <w:tcPr>
            <w:tcW w:w="1502" w:type="dxa"/>
            <w:vAlign w:val="center"/>
          </w:tcPr>
          <w:p w14:paraId="24CBAAFB" w14:textId="77777777" w:rsidR="00C82286" w:rsidRPr="00D660D2" w:rsidRDefault="00192B0D" w:rsidP="000D6E28">
            <w:pPr>
              <w:bidi/>
              <w:jc w:val="both"/>
              <w:rPr>
                <w:rFonts w:cs="B Nazanin"/>
                <w:rtl/>
              </w:rPr>
            </w:pPr>
            <w:r w:rsidRPr="00D660D2">
              <w:rPr>
                <w:rFonts w:cs="B Nazanin"/>
                <w:rtl/>
              </w:rPr>
              <w:t>استان</w:t>
            </w:r>
            <w:r w:rsidRPr="00D660D2">
              <w:rPr>
                <w:rFonts w:cs="B Nazanin"/>
              </w:rPr>
              <w:t xml:space="preserve"> </w:t>
            </w:r>
            <w:r w:rsidRPr="00D660D2">
              <w:rPr>
                <w:rFonts w:cs="B Nazanin"/>
                <w:rtl/>
              </w:rPr>
              <w:t>محل</w:t>
            </w:r>
            <w:r w:rsidRPr="00D660D2">
              <w:rPr>
                <w:rFonts w:cs="B Nazanin"/>
              </w:rPr>
              <w:t xml:space="preserve"> </w:t>
            </w:r>
            <w:r w:rsidRPr="00D660D2">
              <w:rPr>
                <w:rFonts w:cs="B Nazanin"/>
                <w:rtl/>
              </w:rPr>
              <w:t>آزمون</w:t>
            </w:r>
          </w:p>
        </w:tc>
        <w:tc>
          <w:tcPr>
            <w:tcW w:w="1503" w:type="dxa"/>
          </w:tcPr>
          <w:p w14:paraId="346B1A27" w14:textId="77777777" w:rsidR="00C82286" w:rsidRPr="00D660D2" w:rsidRDefault="00C82286" w:rsidP="000D6E28">
            <w:pPr>
              <w:bidi/>
              <w:jc w:val="both"/>
              <w:rPr>
                <w:rFonts w:cs="B Nazanin"/>
                <w:rtl/>
              </w:rPr>
            </w:pPr>
          </w:p>
        </w:tc>
        <w:tc>
          <w:tcPr>
            <w:tcW w:w="1692" w:type="dxa"/>
            <w:vAlign w:val="center"/>
          </w:tcPr>
          <w:p w14:paraId="0BD72223" w14:textId="77777777" w:rsidR="00C82286" w:rsidRPr="00D660D2" w:rsidRDefault="00C82286" w:rsidP="000D6E28">
            <w:pPr>
              <w:bidi/>
              <w:jc w:val="both"/>
              <w:rPr>
                <w:rFonts w:cs="B Nazanin"/>
                <w:lang w:bidi="fa-IR"/>
              </w:rPr>
            </w:pPr>
            <w:r w:rsidRPr="00D660D2">
              <w:rPr>
                <w:rFonts w:cs="B Nazanin" w:hint="cs"/>
                <w:rtl/>
                <w:lang w:bidi="fa-IR"/>
              </w:rPr>
              <w:t>شهرستان محل آزمون</w:t>
            </w:r>
          </w:p>
        </w:tc>
        <w:tc>
          <w:tcPr>
            <w:tcW w:w="1440" w:type="dxa"/>
          </w:tcPr>
          <w:p w14:paraId="574555A1" w14:textId="77777777" w:rsidR="00C82286" w:rsidRPr="00D660D2" w:rsidRDefault="00C82286" w:rsidP="000D6E28">
            <w:pPr>
              <w:bidi/>
              <w:jc w:val="both"/>
              <w:rPr>
                <w:rFonts w:cs="B Nazanin"/>
                <w:rtl/>
              </w:rPr>
            </w:pPr>
          </w:p>
        </w:tc>
        <w:tc>
          <w:tcPr>
            <w:tcW w:w="990" w:type="dxa"/>
            <w:vAlign w:val="center"/>
          </w:tcPr>
          <w:p w14:paraId="19F2F52E" w14:textId="77777777" w:rsidR="00C82286" w:rsidRPr="00D660D2" w:rsidRDefault="00C82286" w:rsidP="000D6E28">
            <w:pPr>
              <w:bidi/>
              <w:jc w:val="both"/>
              <w:rPr>
                <w:rFonts w:cs="B Nazanin"/>
              </w:rPr>
            </w:pPr>
            <w:r w:rsidRPr="00D660D2">
              <w:rPr>
                <w:rFonts w:cs="B Nazanin" w:hint="cs"/>
                <w:rtl/>
              </w:rPr>
              <w:t>کد ملی</w:t>
            </w:r>
          </w:p>
        </w:tc>
        <w:tc>
          <w:tcPr>
            <w:tcW w:w="1890" w:type="dxa"/>
          </w:tcPr>
          <w:p w14:paraId="18B4AA93" w14:textId="77777777" w:rsidR="00C82286" w:rsidRPr="00D660D2" w:rsidRDefault="00C82286" w:rsidP="000D6E28">
            <w:pPr>
              <w:bidi/>
              <w:jc w:val="both"/>
              <w:rPr>
                <w:rFonts w:cs="B Nazanin"/>
                <w:rtl/>
              </w:rPr>
            </w:pPr>
          </w:p>
        </w:tc>
      </w:tr>
      <w:tr w:rsidR="00192B0D" w:rsidRPr="00D660D2" w14:paraId="352ADC7E" w14:textId="77777777" w:rsidTr="00192B0D">
        <w:trPr>
          <w:trHeight w:val="890"/>
        </w:trPr>
        <w:tc>
          <w:tcPr>
            <w:tcW w:w="1502" w:type="dxa"/>
            <w:vAlign w:val="center"/>
          </w:tcPr>
          <w:p w14:paraId="3B593A32" w14:textId="77777777" w:rsidR="00192B0D" w:rsidRPr="00D660D2" w:rsidRDefault="00192B0D" w:rsidP="000D6E28">
            <w:pPr>
              <w:bidi/>
              <w:jc w:val="both"/>
              <w:rPr>
                <w:rFonts w:cs="B Nazanin"/>
              </w:rPr>
            </w:pPr>
            <w:r w:rsidRPr="00D660D2">
              <w:rPr>
                <w:rFonts w:cs="B Nazanin" w:hint="cs"/>
                <w:rtl/>
              </w:rPr>
              <w:t>آدرس محل اقامت</w:t>
            </w:r>
          </w:p>
        </w:tc>
        <w:tc>
          <w:tcPr>
            <w:tcW w:w="7515" w:type="dxa"/>
            <w:gridSpan w:val="5"/>
          </w:tcPr>
          <w:p w14:paraId="691A6894" w14:textId="77777777" w:rsidR="00192B0D" w:rsidRPr="00D660D2" w:rsidRDefault="00192B0D" w:rsidP="000D6E28">
            <w:pPr>
              <w:bidi/>
              <w:jc w:val="both"/>
              <w:rPr>
                <w:rFonts w:cs="B Nazanin"/>
                <w:rtl/>
              </w:rPr>
            </w:pPr>
          </w:p>
        </w:tc>
      </w:tr>
      <w:tr w:rsidR="009A1B0C" w:rsidRPr="00D660D2" w14:paraId="7B91F8A2" w14:textId="77777777" w:rsidTr="00192B0D">
        <w:tc>
          <w:tcPr>
            <w:tcW w:w="1502" w:type="dxa"/>
          </w:tcPr>
          <w:p w14:paraId="4859A8BC"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همراه</w:t>
            </w:r>
          </w:p>
        </w:tc>
        <w:tc>
          <w:tcPr>
            <w:tcW w:w="1503" w:type="dxa"/>
          </w:tcPr>
          <w:p w14:paraId="32AB21C5" w14:textId="77777777" w:rsidR="00192B0D" w:rsidRPr="00D660D2" w:rsidRDefault="00192B0D" w:rsidP="000D6E28">
            <w:pPr>
              <w:bidi/>
              <w:jc w:val="both"/>
              <w:rPr>
                <w:rFonts w:cs="B Nazanin"/>
                <w:rtl/>
              </w:rPr>
            </w:pPr>
          </w:p>
        </w:tc>
        <w:tc>
          <w:tcPr>
            <w:tcW w:w="1692" w:type="dxa"/>
          </w:tcPr>
          <w:p w14:paraId="6A3B4480" w14:textId="77777777" w:rsidR="00192B0D" w:rsidRPr="00D660D2" w:rsidRDefault="00F22FAE" w:rsidP="000D6E28">
            <w:pPr>
              <w:bidi/>
              <w:jc w:val="both"/>
              <w:rPr>
                <w:rFonts w:cs="B Nazanin"/>
                <w:rtl/>
              </w:rPr>
            </w:pPr>
            <w:r w:rsidRPr="00D660D2">
              <w:rPr>
                <w:rFonts w:ascii="Calibri" w:hAnsi="Calibri" w:cs="B Nazanin"/>
                <w:rtl/>
              </w:rPr>
              <w:t>تلفن</w:t>
            </w:r>
            <w:r w:rsidRPr="00D660D2">
              <w:rPr>
                <w:rFonts w:ascii="Calibri" w:hAnsi="Calibri" w:cs="B Nazanin"/>
              </w:rPr>
              <w:t xml:space="preserve"> </w:t>
            </w:r>
            <w:r w:rsidRPr="00D660D2">
              <w:rPr>
                <w:rFonts w:ascii="Calibri" w:hAnsi="Calibri" w:cs="B Nazanin"/>
                <w:rtl/>
              </w:rPr>
              <w:t>ثابت</w:t>
            </w:r>
          </w:p>
        </w:tc>
        <w:tc>
          <w:tcPr>
            <w:tcW w:w="1440" w:type="dxa"/>
          </w:tcPr>
          <w:p w14:paraId="7EBFDCB4" w14:textId="77777777" w:rsidR="00192B0D" w:rsidRPr="00D660D2" w:rsidRDefault="00192B0D" w:rsidP="000D6E28">
            <w:pPr>
              <w:bidi/>
              <w:jc w:val="both"/>
              <w:rPr>
                <w:rFonts w:cs="B Nazanin"/>
                <w:rtl/>
              </w:rPr>
            </w:pPr>
          </w:p>
        </w:tc>
        <w:tc>
          <w:tcPr>
            <w:tcW w:w="990" w:type="dxa"/>
          </w:tcPr>
          <w:p w14:paraId="2182EF69" w14:textId="77777777" w:rsidR="00192B0D" w:rsidRPr="00D660D2" w:rsidRDefault="00192B0D" w:rsidP="000D6E28">
            <w:pPr>
              <w:bidi/>
              <w:jc w:val="both"/>
              <w:rPr>
                <w:rFonts w:cs="B Nazanin"/>
                <w:rtl/>
              </w:rPr>
            </w:pPr>
          </w:p>
        </w:tc>
        <w:tc>
          <w:tcPr>
            <w:tcW w:w="1890" w:type="dxa"/>
          </w:tcPr>
          <w:p w14:paraId="3727591A" w14:textId="77777777" w:rsidR="00192B0D" w:rsidRPr="00D660D2" w:rsidRDefault="00192B0D" w:rsidP="000D6E28">
            <w:pPr>
              <w:bidi/>
              <w:jc w:val="both"/>
              <w:rPr>
                <w:rFonts w:cs="B Nazanin"/>
                <w:rtl/>
              </w:rPr>
            </w:pPr>
          </w:p>
        </w:tc>
      </w:tr>
      <w:tr w:rsidR="00F22FAE" w:rsidRPr="00D660D2" w14:paraId="4392C133" w14:textId="77777777" w:rsidTr="00EF5999">
        <w:trPr>
          <w:trHeight w:val="910"/>
        </w:trPr>
        <w:tc>
          <w:tcPr>
            <w:tcW w:w="9017" w:type="dxa"/>
            <w:gridSpan w:val="6"/>
          </w:tcPr>
          <w:p w14:paraId="7B70A9B3" w14:textId="71030C6E" w:rsidR="000D6E28" w:rsidRPr="002B652D" w:rsidRDefault="00F22FAE" w:rsidP="000D6E28">
            <w:pPr>
              <w:bidi/>
              <w:jc w:val="both"/>
              <w:rPr>
                <w:rFonts w:ascii="Calibri" w:hAnsi="Calibri" w:cs="B Nazanin"/>
                <w:sz w:val="24"/>
                <w:szCs w:val="24"/>
                <w:rtl/>
              </w:rPr>
            </w:pPr>
            <w:r w:rsidRPr="002B652D">
              <w:rPr>
                <w:rFonts w:ascii="Calibri" w:hAnsi="Calibri" w:cs="B Nazanin"/>
                <w:sz w:val="24"/>
                <w:szCs w:val="24"/>
                <w:rtl/>
              </w:rPr>
              <w:t>موضوع</w:t>
            </w:r>
            <w:r w:rsidRPr="002B652D">
              <w:rPr>
                <w:rFonts w:ascii="Calibri" w:hAnsi="Calibri" w:cs="B Nazanin"/>
                <w:sz w:val="24"/>
                <w:szCs w:val="24"/>
              </w:rPr>
              <w:t xml:space="preserve"> </w:t>
            </w:r>
            <w:r w:rsidRPr="002B652D">
              <w:rPr>
                <w:rFonts w:ascii="Calibri" w:hAnsi="Calibri" w:cs="B Nazanin"/>
                <w:sz w:val="24"/>
                <w:szCs w:val="24"/>
                <w:rtl/>
              </w:rPr>
              <w:t>و</w:t>
            </w:r>
            <w:r w:rsidRPr="002B652D">
              <w:rPr>
                <w:rFonts w:ascii="Calibri" w:hAnsi="Calibri" w:cs="B Nazanin"/>
                <w:sz w:val="24"/>
                <w:szCs w:val="24"/>
              </w:rPr>
              <w:t xml:space="preserve"> </w:t>
            </w:r>
            <w:r w:rsidRPr="002B652D">
              <w:rPr>
                <w:rFonts w:ascii="Calibri" w:hAnsi="Calibri" w:cs="B Nazanin"/>
                <w:sz w:val="24"/>
                <w:szCs w:val="24"/>
                <w:rtl/>
              </w:rPr>
              <w:t>یا</w:t>
            </w:r>
            <w:r w:rsidRPr="002B652D">
              <w:rPr>
                <w:rFonts w:ascii="Calibri" w:hAnsi="Calibri" w:cs="B Nazanin"/>
                <w:sz w:val="24"/>
                <w:szCs w:val="24"/>
              </w:rPr>
              <w:t xml:space="preserve"> </w:t>
            </w:r>
            <w:r w:rsidRPr="002B652D">
              <w:rPr>
                <w:rFonts w:ascii="Calibri" w:hAnsi="Calibri" w:cs="B Nazanin"/>
                <w:sz w:val="24"/>
                <w:szCs w:val="24"/>
                <w:rtl/>
              </w:rPr>
              <w:t>درخواست</w:t>
            </w:r>
            <w:r w:rsidRPr="002B652D">
              <w:rPr>
                <w:rFonts w:ascii="Calibri" w:hAnsi="Calibri" w:cs="B Nazanin"/>
                <w:sz w:val="24"/>
                <w:szCs w:val="24"/>
              </w:rPr>
              <w:t>:</w:t>
            </w:r>
            <w:r w:rsidR="000D6E28" w:rsidRPr="002B652D">
              <w:rPr>
                <w:rFonts w:ascii="Calibri" w:hAnsi="Calibri" w:cs="B Nazanin" w:hint="cs"/>
                <w:sz w:val="24"/>
                <w:szCs w:val="24"/>
                <w:rtl/>
              </w:rPr>
              <w:t xml:space="preserve"> </w:t>
            </w:r>
          </w:p>
          <w:p w14:paraId="1715DAB4" w14:textId="77777777" w:rsidR="001E4B61" w:rsidRPr="002B652D" w:rsidRDefault="001E4B61" w:rsidP="00D660D2">
            <w:pPr>
              <w:pStyle w:val="ListParagraph"/>
              <w:bidi/>
              <w:ind w:left="0"/>
              <w:jc w:val="both"/>
              <w:rPr>
                <w:rFonts w:ascii="Calibri" w:hAnsi="Calibri" w:cs="B Nazanin"/>
                <w:sz w:val="24"/>
                <w:szCs w:val="24"/>
                <w:rtl/>
              </w:rPr>
            </w:pPr>
          </w:p>
          <w:p w14:paraId="2083EC64" w14:textId="31F4D00B" w:rsidR="00D660D2" w:rsidRPr="002B652D" w:rsidRDefault="00D660D2" w:rsidP="00D660D2">
            <w:pPr>
              <w:bidi/>
              <w:jc w:val="both"/>
              <w:rPr>
                <w:rFonts w:ascii="Calibri" w:hAnsi="Calibri" w:cs="B Nazanin"/>
                <w:b/>
                <w:bCs/>
                <w:sz w:val="24"/>
                <w:szCs w:val="24"/>
                <w:rtl/>
              </w:rPr>
            </w:pPr>
            <w:r w:rsidRPr="002B652D">
              <w:rPr>
                <w:rFonts w:ascii="Calibri" w:hAnsi="Calibri" w:cs="B Nazanin" w:hint="cs"/>
                <w:b/>
                <w:bCs/>
                <w:sz w:val="24"/>
                <w:szCs w:val="24"/>
                <w:rtl/>
              </w:rPr>
              <w:t>25- در مسجدی تعدادی دستشویی برای وضو تعبیه شده است. در صورتی که: الف- فاضلاب کلیه شیرهای دستشویی در یک حوضچه مشترک وارد شود. ب- هر یک از دستشویی‌ها سینک مجزا داشته باشد. فاضلاب هر یک از آن‌ها باید به چه صورت باشد؟</w:t>
            </w:r>
          </w:p>
          <w:p w14:paraId="1CD363DC" w14:textId="52D70133" w:rsidR="00F66E97" w:rsidRPr="002B652D" w:rsidRDefault="00D660D2" w:rsidP="00F66E97">
            <w:pPr>
              <w:bidi/>
              <w:jc w:val="both"/>
              <w:rPr>
                <w:rFonts w:ascii="Calibri" w:hAnsi="Calibri" w:cs="B Nazanin"/>
                <w:sz w:val="24"/>
                <w:szCs w:val="24"/>
                <w:rtl/>
              </w:rPr>
            </w:pPr>
            <w:r w:rsidRPr="002B652D">
              <w:rPr>
                <w:rFonts w:ascii="Calibri" w:hAnsi="Calibri" w:cs="B Nazanin" w:hint="cs"/>
                <w:sz w:val="24"/>
                <w:szCs w:val="24"/>
                <w:rtl/>
              </w:rPr>
              <w:t>1)</w:t>
            </w:r>
            <w:r w:rsidR="00F66E97" w:rsidRPr="002B652D">
              <w:rPr>
                <w:rFonts w:ascii="Calibri" w:hAnsi="Calibri" w:cs="B Nazanin" w:hint="cs"/>
                <w:sz w:val="24"/>
                <w:szCs w:val="24"/>
                <w:rtl/>
              </w:rPr>
              <w:t xml:space="preserve"> در مورد الف فاضلاب از طریق سیفون مشترک و در مورد ب اتصال از طریق سیفون به شاخه‌های افقی و قائم فاضلاب الزامی نیست.</w:t>
            </w:r>
          </w:p>
          <w:p w14:paraId="5BF6BE31" w14:textId="10FC092D" w:rsidR="00F66E97" w:rsidRPr="002B652D" w:rsidRDefault="00F66E97" w:rsidP="00F66E97">
            <w:pPr>
              <w:bidi/>
              <w:jc w:val="both"/>
              <w:rPr>
                <w:rFonts w:ascii="Calibri" w:hAnsi="Calibri" w:cs="B Nazanin"/>
                <w:sz w:val="24"/>
                <w:szCs w:val="24"/>
                <w:rtl/>
              </w:rPr>
            </w:pPr>
            <w:r w:rsidRPr="002B652D">
              <w:rPr>
                <w:rFonts w:ascii="Calibri" w:hAnsi="Calibri" w:cs="B Nazanin" w:hint="cs"/>
                <w:sz w:val="24"/>
                <w:szCs w:val="24"/>
                <w:rtl/>
              </w:rPr>
              <w:t>2) در مورد الف فاضلاب از طریق سیفون مشترک و در مورد ب از طریق سیفون‌های جداگانه می‌تواند وارد شاخه‌های افقی و قائم فاضلاب شود.</w:t>
            </w:r>
          </w:p>
          <w:p w14:paraId="76CAF0A3" w14:textId="2C505BBA" w:rsidR="00F66E97" w:rsidRPr="002B652D" w:rsidRDefault="00F66E97" w:rsidP="00F66E97">
            <w:pPr>
              <w:bidi/>
              <w:jc w:val="both"/>
              <w:rPr>
                <w:rFonts w:ascii="Calibri" w:hAnsi="Calibri" w:cs="B Nazanin"/>
                <w:sz w:val="24"/>
                <w:szCs w:val="24"/>
                <w:rtl/>
              </w:rPr>
            </w:pPr>
            <w:r w:rsidRPr="002B652D">
              <w:rPr>
                <w:rFonts w:ascii="Calibri" w:hAnsi="Calibri" w:cs="B Nazanin" w:hint="cs"/>
                <w:sz w:val="24"/>
                <w:szCs w:val="24"/>
                <w:rtl/>
              </w:rPr>
              <w:t>3) در موردهای الف و ب الزاماً فاضلاب هر شیر با سیفون بطری شکل مجز</w:t>
            </w:r>
            <w:bookmarkStart w:id="0" w:name="_GoBack"/>
            <w:bookmarkEnd w:id="0"/>
            <w:r w:rsidRPr="002B652D">
              <w:rPr>
                <w:rFonts w:ascii="Calibri" w:hAnsi="Calibri" w:cs="B Nazanin" w:hint="cs"/>
                <w:sz w:val="24"/>
                <w:szCs w:val="24"/>
                <w:rtl/>
              </w:rPr>
              <w:t>ا، باید وارد لوله‌های افقی و عمودی فاضلاب شود.</w:t>
            </w:r>
          </w:p>
          <w:p w14:paraId="00106BA9" w14:textId="4F35658F" w:rsidR="00D660D2" w:rsidRPr="002B652D" w:rsidRDefault="00F66E97" w:rsidP="002B652D">
            <w:pPr>
              <w:bidi/>
              <w:jc w:val="both"/>
              <w:rPr>
                <w:rFonts w:ascii="Calibri" w:hAnsi="Calibri" w:cs="B Nazanin"/>
                <w:sz w:val="24"/>
                <w:szCs w:val="24"/>
                <w:rtl/>
              </w:rPr>
            </w:pPr>
            <w:r w:rsidRPr="002B652D">
              <w:rPr>
                <w:rFonts w:ascii="Calibri" w:hAnsi="Calibri" w:cs="B Nazanin" w:hint="cs"/>
                <w:sz w:val="24"/>
                <w:szCs w:val="24"/>
                <w:rtl/>
              </w:rPr>
              <w:t xml:space="preserve">4) </w:t>
            </w:r>
            <w:r w:rsidR="00D660D2" w:rsidRPr="002B652D">
              <w:rPr>
                <w:rFonts w:ascii="Calibri" w:hAnsi="Calibri" w:cs="B Nazanin" w:hint="cs"/>
                <w:sz w:val="24"/>
                <w:szCs w:val="24"/>
                <w:rtl/>
              </w:rPr>
              <w:t>در مورد الف الزاماً فاضلاب هر شیر باید با سیفون مجزا وارد لوله‌های افقی و عمودی فاضلاب شود. اما در مورد ب فاضلاب سینک‌های مجزا دارای سیفون می‌تواند وارد یک لوله افقی شود و سپس با سیفون مشترک به شبکه فاضلاب متصل گردد.</w:t>
            </w:r>
          </w:p>
          <w:p w14:paraId="4E85FAD0" w14:textId="77777777" w:rsidR="00F66E97" w:rsidRPr="002B652D" w:rsidRDefault="00F66E97" w:rsidP="002B652D">
            <w:pPr>
              <w:bidi/>
              <w:jc w:val="both"/>
              <w:rPr>
                <w:rFonts w:ascii="Calibri" w:hAnsi="Calibri" w:cs="B Nazanin"/>
                <w:sz w:val="24"/>
                <w:szCs w:val="24"/>
                <w:rtl/>
              </w:rPr>
            </w:pPr>
          </w:p>
          <w:p w14:paraId="7C85DD3C" w14:textId="73E4655D" w:rsidR="002B652D" w:rsidRPr="000036B1" w:rsidRDefault="002B652D" w:rsidP="002B652D">
            <w:pPr>
              <w:shd w:val="clear" w:color="auto" w:fill="FFFFFF" w:themeFill="background1"/>
              <w:bidi/>
              <w:jc w:val="both"/>
              <w:rPr>
                <w:rFonts w:cs="B Nazanin"/>
                <w:color w:val="FF0000"/>
                <w:sz w:val="24"/>
                <w:szCs w:val="24"/>
                <w:rtl/>
              </w:rPr>
            </w:pPr>
            <w:r w:rsidRPr="000036B1">
              <w:rPr>
                <w:rFonts w:cs="B Nazanin" w:hint="cs"/>
                <w:b/>
                <w:bCs/>
                <w:color w:val="FF0000"/>
                <w:sz w:val="24"/>
                <w:szCs w:val="24"/>
                <w:rtl/>
              </w:rPr>
              <w:t xml:space="preserve">جواب: </w:t>
            </w:r>
            <w:r w:rsidRPr="000036B1">
              <w:rPr>
                <w:rFonts w:cs="B Nazanin" w:hint="cs"/>
                <w:color w:val="FF0000"/>
                <w:sz w:val="24"/>
                <w:szCs w:val="24"/>
                <w:rtl/>
              </w:rPr>
              <w:t>بر اساس بند 16-4-2-3 صفحه 84 و 16-4-2-7 صفحه 91 مبحث 16 مقررات ملی گزینه 1 و 2 صحیح است.</w:t>
            </w:r>
            <w:r w:rsidR="006E4CFC" w:rsidRPr="000036B1">
              <w:rPr>
                <w:rFonts w:cs="B Nazanin" w:hint="cs"/>
                <w:color w:val="FF0000"/>
                <w:sz w:val="24"/>
                <w:szCs w:val="24"/>
                <w:rtl/>
              </w:rPr>
              <w:t xml:space="preserve"> </w:t>
            </w:r>
          </w:p>
          <w:p w14:paraId="1D701C86" w14:textId="425DCD01" w:rsidR="006E4CFC" w:rsidRPr="000036B1" w:rsidRDefault="006E4CFC" w:rsidP="006E4CFC">
            <w:pPr>
              <w:shd w:val="clear" w:color="auto" w:fill="FFFFFF" w:themeFill="background1"/>
              <w:bidi/>
              <w:jc w:val="both"/>
              <w:rPr>
                <w:rFonts w:cs="B Nazanin"/>
                <w:b/>
                <w:bCs/>
                <w:color w:val="FF0000"/>
                <w:sz w:val="24"/>
                <w:szCs w:val="24"/>
                <w:u w:val="single"/>
                <w:rtl/>
              </w:rPr>
            </w:pPr>
            <w:r w:rsidRPr="000036B1">
              <w:rPr>
                <w:rFonts w:cs="B Nazanin" w:hint="cs"/>
                <w:b/>
                <w:bCs/>
                <w:color w:val="FF0000"/>
                <w:sz w:val="24"/>
                <w:szCs w:val="24"/>
                <w:u w:val="single"/>
                <w:rtl/>
              </w:rPr>
              <w:t>با توجه به اینکه شرایط و اطلاعات داده شده در سوال کامل نیستند هر دو گزینه 1 و 2 می توانند صحیح باشند و این سوال باید حذف شود</w:t>
            </w:r>
          </w:p>
          <w:p w14:paraId="3685388A" w14:textId="77777777" w:rsidR="002B652D" w:rsidRPr="002B652D" w:rsidRDefault="002B652D" w:rsidP="002B652D">
            <w:pPr>
              <w:bidi/>
              <w:jc w:val="both"/>
              <w:rPr>
                <w:rFonts w:ascii="Calibri" w:eastAsia="Calibri" w:hAnsi="Calibri" w:cs="B Nazanin"/>
                <w:b/>
                <w:bCs/>
                <w:sz w:val="24"/>
                <w:szCs w:val="24"/>
                <w:rtl/>
              </w:rPr>
            </w:pPr>
            <w:r w:rsidRPr="002B652D">
              <w:rPr>
                <w:rFonts w:ascii="Calibri" w:eastAsia="Calibri" w:hAnsi="Calibri" w:cs="B Nazanin" w:hint="cs"/>
                <w:b/>
                <w:bCs/>
                <w:sz w:val="24"/>
                <w:szCs w:val="24"/>
                <w:rtl/>
              </w:rPr>
              <w:t xml:space="preserve">16-4-2-3 سیفون </w:t>
            </w:r>
            <w:r w:rsidRPr="002B652D">
              <w:rPr>
                <w:rFonts w:ascii="Calibri" w:eastAsia="Calibri" w:hAnsi="Calibri" w:cs="B Nazanin" w:hint="cs"/>
                <w:sz w:val="24"/>
                <w:szCs w:val="24"/>
                <w:rtl/>
              </w:rPr>
              <w:t>(صفحه 84)</w:t>
            </w:r>
          </w:p>
          <w:p w14:paraId="2FD6D5C8" w14:textId="77777777" w:rsidR="002B652D" w:rsidRPr="002B652D" w:rsidRDefault="002B652D" w:rsidP="002B652D">
            <w:pPr>
              <w:bidi/>
              <w:jc w:val="both"/>
              <w:rPr>
                <w:rFonts w:ascii="Calibri" w:eastAsia="Calibri" w:hAnsi="Calibri" w:cs="B Nazanin"/>
                <w:sz w:val="24"/>
                <w:szCs w:val="24"/>
                <w:rtl/>
              </w:rPr>
            </w:pPr>
            <w:r w:rsidRPr="002B652D">
              <w:rPr>
                <w:rFonts w:ascii="Calibri" w:eastAsia="Calibri" w:hAnsi="Calibri" w:cs="B Nazanin" w:hint="cs"/>
                <w:sz w:val="24"/>
                <w:szCs w:val="24"/>
                <w:rtl/>
              </w:rPr>
              <w:t xml:space="preserve">الف) </w:t>
            </w:r>
            <w:r w:rsidRPr="002B652D">
              <w:rPr>
                <w:rFonts w:ascii="Calibri" w:eastAsia="Calibri" w:hAnsi="Calibri" w:cs="B Nazanin" w:hint="cs"/>
                <w:sz w:val="24"/>
                <w:szCs w:val="24"/>
                <w:u w:val="single"/>
                <w:rtl/>
              </w:rPr>
              <w:t>فاضلاب خروجی از هر یک از لوازم بهداشتی باید به طور جداگانه و با واسطة سیفون به شاخة افقی فاضلاب یا لولة قائم متصل شود،</w:t>
            </w:r>
            <w:r w:rsidRPr="002B652D">
              <w:rPr>
                <w:rFonts w:ascii="Calibri" w:eastAsia="Calibri" w:hAnsi="Calibri" w:cs="B Nazanin" w:hint="cs"/>
                <w:sz w:val="24"/>
                <w:szCs w:val="24"/>
                <w:rtl/>
              </w:rPr>
              <w:t xml:space="preserve"> جز در موارد زیر:</w:t>
            </w:r>
          </w:p>
          <w:p w14:paraId="5FD436B7" w14:textId="77777777" w:rsidR="002B652D" w:rsidRPr="002B652D" w:rsidRDefault="002B652D" w:rsidP="002B652D">
            <w:pPr>
              <w:bidi/>
              <w:jc w:val="both"/>
              <w:rPr>
                <w:rFonts w:ascii="Calibri" w:eastAsia="Calibri" w:hAnsi="Calibri" w:cs="B Nazanin"/>
                <w:sz w:val="24"/>
                <w:szCs w:val="24"/>
                <w:rtl/>
              </w:rPr>
            </w:pPr>
            <w:r w:rsidRPr="002B652D">
              <w:rPr>
                <w:rFonts w:ascii="Calibri" w:eastAsia="Calibri" w:hAnsi="Calibri" w:cs="B Nazanin" w:hint="cs"/>
                <w:sz w:val="24"/>
                <w:szCs w:val="24"/>
                <w:rtl/>
              </w:rPr>
              <w:t>(1) سیفون جزء یک پارچه با لوازم بهداشتی باشد؛</w:t>
            </w:r>
          </w:p>
          <w:p w14:paraId="6B43FB3F" w14:textId="77777777" w:rsidR="002B652D" w:rsidRPr="002B652D" w:rsidRDefault="002B652D" w:rsidP="002B652D">
            <w:pPr>
              <w:bidi/>
              <w:jc w:val="both"/>
              <w:rPr>
                <w:rFonts w:ascii="Calibri" w:eastAsia="Calibri" w:hAnsi="Calibri" w:cs="B Nazanin"/>
                <w:sz w:val="24"/>
                <w:szCs w:val="24"/>
                <w:u w:val="single"/>
                <w:rtl/>
              </w:rPr>
            </w:pPr>
            <w:r w:rsidRPr="002B652D">
              <w:rPr>
                <w:rFonts w:ascii="Calibri" w:eastAsia="Calibri" w:hAnsi="Calibri" w:cs="B Nazanin" w:hint="cs"/>
                <w:sz w:val="24"/>
                <w:szCs w:val="24"/>
                <w:u w:val="single"/>
                <w:rtl/>
              </w:rPr>
              <w:t>(2) فاضلاب خروجی به طور غیر مستقیم به لوله کشی فاضلاب هدایت شود؛</w:t>
            </w:r>
          </w:p>
          <w:p w14:paraId="2A0A87E4" w14:textId="77777777" w:rsidR="002B652D" w:rsidRPr="002B652D" w:rsidRDefault="002B652D" w:rsidP="002B652D">
            <w:pPr>
              <w:bidi/>
              <w:jc w:val="both"/>
              <w:rPr>
                <w:rFonts w:ascii="Calibri" w:eastAsia="Calibri" w:hAnsi="Calibri" w:cs="B Nazanin"/>
                <w:sz w:val="24"/>
                <w:szCs w:val="24"/>
                <w:u w:val="single"/>
                <w:rtl/>
              </w:rPr>
            </w:pPr>
          </w:p>
          <w:p w14:paraId="710BEDCC" w14:textId="77777777" w:rsidR="002B652D" w:rsidRPr="009A77C9" w:rsidRDefault="002B652D" w:rsidP="002B652D">
            <w:pPr>
              <w:bidi/>
              <w:jc w:val="both"/>
              <w:rPr>
                <w:rFonts w:ascii="Calibri" w:eastAsia="Calibri" w:hAnsi="Calibri" w:cs="B Nazanin"/>
                <w:b/>
                <w:bCs/>
                <w:sz w:val="24"/>
                <w:szCs w:val="24"/>
                <w:rtl/>
              </w:rPr>
            </w:pPr>
            <w:r w:rsidRPr="009A77C9">
              <w:rPr>
                <w:rFonts w:ascii="Calibri" w:eastAsia="Calibri" w:hAnsi="Calibri" w:cs="B Nazanin" w:hint="cs"/>
                <w:b/>
                <w:bCs/>
                <w:sz w:val="24"/>
                <w:szCs w:val="24"/>
                <w:rtl/>
              </w:rPr>
              <w:t xml:space="preserve">16-4-2-7 اتصال غیر مستقیم </w:t>
            </w:r>
            <w:r w:rsidRPr="009A77C9">
              <w:rPr>
                <w:rFonts w:ascii="Calibri" w:eastAsia="Calibri" w:hAnsi="Calibri" w:cs="B Nazanin" w:hint="cs"/>
                <w:sz w:val="24"/>
                <w:szCs w:val="24"/>
                <w:rtl/>
              </w:rPr>
              <w:t>(صفحه 91)</w:t>
            </w:r>
          </w:p>
          <w:p w14:paraId="71AE9F3F" w14:textId="77777777" w:rsidR="002B652D" w:rsidRPr="009A77C9" w:rsidRDefault="002B652D" w:rsidP="002B652D">
            <w:pPr>
              <w:bidi/>
              <w:jc w:val="both"/>
              <w:rPr>
                <w:rFonts w:ascii="Calibri" w:eastAsia="Calibri" w:hAnsi="Calibri" w:cs="B Nazanin"/>
                <w:sz w:val="24"/>
                <w:szCs w:val="24"/>
                <w:rtl/>
              </w:rPr>
            </w:pPr>
            <w:r w:rsidRPr="009A77C9">
              <w:rPr>
                <w:rFonts w:ascii="Calibri" w:eastAsia="Calibri" w:hAnsi="Calibri" w:cs="B Nazanin" w:hint="cs"/>
                <w:sz w:val="24"/>
                <w:szCs w:val="24"/>
                <w:rtl/>
              </w:rPr>
              <w:t>ب)</w:t>
            </w:r>
            <w:r w:rsidRPr="002B652D">
              <w:rPr>
                <w:rFonts w:ascii="Calibri" w:eastAsia="Calibri" w:hAnsi="Calibri" w:cs="B Nazanin" w:hint="cs"/>
                <w:sz w:val="24"/>
                <w:szCs w:val="24"/>
                <w:rtl/>
              </w:rPr>
              <w:t xml:space="preserve"> </w:t>
            </w:r>
            <w:r w:rsidRPr="009A77C9">
              <w:rPr>
                <w:rFonts w:ascii="Calibri" w:eastAsia="Calibri" w:hAnsi="Calibri" w:cs="B Nazanin" w:hint="cs"/>
                <w:sz w:val="24"/>
                <w:szCs w:val="24"/>
                <w:rtl/>
              </w:rPr>
              <w:t xml:space="preserve">فاضلاب خروجی از نوع غیر مستقیم باید با فاصلة هوایی به یک دریافت کنندة فاضلاب، از قبیل کفشوی، </w:t>
            </w:r>
            <w:r w:rsidRPr="009A77C9">
              <w:rPr>
                <w:rFonts w:ascii="Calibri" w:eastAsia="Calibri" w:hAnsi="Calibri" w:cs="B Nazanin" w:hint="cs"/>
                <w:sz w:val="24"/>
                <w:szCs w:val="24"/>
                <w:u w:val="single"/>
                <w:rtl/>
              </w:rPr>
              <w:t>حوضچة فاضلاب،</w:t>
            </w:r>
            <w:r w:rsidRPr="009A77C9">
              <w:rPr>
                <w:rFonts w:ascii="Calibri" w:eastAsia="Calibri" w:hAnsi="Calibri" w:cs="B Nazanin" w:hint="cs"/>
                <w:sz w:val="24"/>
                <w:szCs w:val="24"/>
                <w:rtl/>
              </w:rPr>
              <w:t xml:space="preserve"> کانال آب رفت روی کف و یا علم فاضلاب ریزش کند. لولة خروجی پس از دریافت کننده باید سیفون و هواکش داشته باشد و پس از آن به لوله کشی فاضلاب ساختمان متصل شود.</w:t>
            </w:r>
          </w:p>
          <w:p w14:paraId="532022B4" w14:textId="77777777" w:rsidR="002B652D" w:rsidRPr="009A77C9" w:rsidRDefault="002B652D" w:rsidP="002B652D">
            <w:pPr>
              <w:bidi/>
              <w:jc w:val="both"/>
              <w:rPr>
                <w:rFonts w:ascii="Calibri" w:eastAsia="Calibri" w:hAnsi="Calibri" w:cs="B Nazanin"/>
                <w:sz w:val="24"/>
                <w:szCs w:val="24"/>
                <w:rtl/>
              </w:rPr>
            </w:pPr>
            <w:r w:rsidRPr="009A77C9">
              <w:rPr>
                <w:rFonts w:ascii="Calibri" w:eastAsia="Calibri" w:hAnsi="Calibri" w:cs="B Nazanin" w:hint="cs"/>
                <w:sz w:val="24"/>
                <w:szCs w:val="24"/>
                <w:rtl/>
              </w:rPr>
              <w:t xml:space="preserve"> (1)</w:t>
            </w:r>
            <w:r w:rsidRPr="002B652D">
              <w:rPr>
                <w:rFonts w:ascii="Calibri" w:eastAsia="Calibri" w:hAnsi="Calibri" w:cs="B Nazanin" w:hint="cs"/>
                <w:sz w:val="24"/>
                <w:szCs w:val="24"/>
                <w:rtl/>
              </w:rPr>
              <w:t xml:space="preserve"> </w:t>
            </w:r>
            <w:r w:rsidRPr="009A77C9">
              <w:rPr>
                <w:rFonts w:ascii="Calibri" w:eastAsia="Calibri" w:hAnsi="Calibri" w:cs="B Nazanin" w:hint="cs"/>
                <w:sz w:val="24"/>
                <w:szCs w:val="24"/>
                <w:rtl/>
              </w:rPr>
              <w:t xml:space="preserve">اگر لولة فاضلاب با اتصال غیر مستقیم، قبل از ریختن به یک دریافت کننده، بیش از760 میلی متر (با اندازه گیری افقی) یا بیش از 1400 میلی متر(با اندازه گیری کل طول افقی و قائم) فاصله داشته باشد </w:t>
            </w:r>
            <w:r w:rsidRPr="009A77C9">
              <w:rPr>
                <w:rFonts w:ascii="Calibri" w:eastAsia="Calibri" w:hAnsi="Calibri" w:cs="B Nazanin" w:hint="cs"/>
                <w:sz w:val="24"/>
                <w:szCs w:val="24"/>
                <w:u w:val="single"/>
                <w:rtl/>
              </w:rPr>
              <w:t>باید روی آن سیفون نصب شود.</w:t>
            </w:r>
          </w:p>
          <w:p w14:paraId="12E0461C" w14:textId="77777777" w:rsidR="002B652D" w:rsidRPr="002B652D" w:rsidRDefault="002B652D" w:rsidP="002B652D">
            <w:pPr>
              <w:bidi/>
              <w:jc w:val="both"/>
              <w:rPr>
                <w:rFonts w:cs="B Nazanin"/>
                <w:sz w:val="24"/>
                <w:szCs w:val="24"/>
                <w:u w:val="single"/>
                <w:rtl/>
              </w:rPr>
            </w:pPr>
          </w:p>
          <w:p w14:paraId="6142325B" w14:textId="0F10A8E6" w:rsidR="002B652D" w:rsidRPr="00D660D2" w:rsidRDefault="002B652D" w:rsidP="00056924">
            <w:pPr>
              <w:bidi/>
              <w:jc w:val="both"/>
              <w:rPr>
                <w:rFonts w:ascii="Calibri" w:hAnsi="Calibri" w:cs="B Nazanin"/>
                <w:rtl/>
              </w:rPr>
            </w:pPr>
            <w:r w:rsidRPr="00953F65">
              <w:rPr>
                <w:rFonts w:cs="B Nazanin" w:hint="cs"/>
                <w:b/>
                <w:bCs/>
                <w:color w:val="FF0000"/>
                <w:sz w:val="24"/>
                <w:szCs w:val="24"/>
                <w:u w:val="single"/>
                <w:rtl/>
              </w:rPr>
              <w:t xml:space="preserve">همانطور که مشاهده می شود اطلاعات مسئله برای پاسخگویی به این سوال کافی نمی باشد </w:t>
            </w:r>
            <w:r w:rsidR="005A292B" w:rsidRPr="00953F65">
              <w:rPr>
                <w:rFonts w:cs="B Nazanin" w:hint="cs"/>
                <w:b/>
                <w:bCs/>
                <w:color w:val="FF0000"/>
                <w:sz w:val="24"/>
                <w:szCs w:val="24"/>
                <w:u w:val="single"/>
                <w:rtl/>
              </w:rPr>
              <w:t xml:space="preserve">و گزینه های 1 و 2 هر دو می توانند صحیح باشند. </w:t>
            </w:r>
            <w:r w:rsidRPr="00953F65">
              <w:rPr>
                <w:rFonts w:cs="B Nazanin" w:hint="cs"/>
                <w:b/>
                <w:bCs/>
                <w:color w:val="FF0000"/>
                <w:sz w:val="24"/>
                <w:szCs w:val="24"/>
                <w:u w:val="single"/>
                <w:rtl/>
              </w:rPr>
              <w:t>بنابراین این سوال باید حذف شود.</w:t>
            </w:r>
          </w:p>
        </w:tc>
      </w:tr>
    </w:tbl>
    <w:p w14:paraId="700A89D5" w14:textId="77777777" w:rsidR="00227613" w:rsidRPr="00D660D2" w:rsidRDefault="00227613" w:rsidP="000D6E28">
      <w:pPr>
        <w:bidi/>
        <w:jc w:val="both"/>
        <w:rPr>
          <w:rFonts w:cs="B Nazanin"/>
        </w:rPr>
      </w:pPr>
    </w:p>
    <w:sectPr w:rsidR="00227613" w:rsidRPr="00D660D2" w:rsidSect="00056924">
      <w:pgSz w:w="11907" w:h="16839" w:code="9"/>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Sans(FaNum) Light">
    <w:altName w:val="Arial"/>
    <w:charset w:val="00"/>
    <w:family w:val="swiss"/>
    <w:pitch w:val="variable"/>
    <w:sig w:usb0="00000000" w:usb1="00000000" w:usb2="00000008" w:usb3="00000000" w:csb0="00000041" w:csb1="00000000"/>
  </w:font>
  <w:font w:name="CIDFont+F1">
    <w:altName w:val="Times New Roman"/>
    <w:panose1 w:val="00000000000000000000"/>
    <w:charset w:val="00"/>
    <w:family w:val="roman"/>
    <w:notTrueType/>
    <w:pitch w:val="default"/>
  </w:font>
  <w:font w:name="Calibri,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53B"/>
    <w:multiLevelType w:val="hybridMultilevel"/>
    <w:tmpl w:val="92DCABE0"/>
    <w:lvl w:ilvl="0" w:tplc="2ED4FA0A">
      <w:start w:val="1"/>
      <w:numFmt w:val="decimal"/>
      <w:suff w:val="space"/>
      <w:lvlText w:val="%1-"/>
      <w:lvlJc w:val="left"/>
      <w:pPr>
        <w:ind w:left="1352" w:hanging="360"/>
      </w:pPr>
      <w:rPr>
        <w:rFonts w:ascii="Agency FB" w:eastAsia="Calibri" w:hAnsi="Agency FB" w:cs="B Nazanin"/>
        <w:b w:val="0"/>
        <w:bCs w:val="0"/>
        <w:i w:val="0"/>
        <w:iCs w:val="0"/>
        <w:sz w:val="24"/>
        <w:szCs w:val="24"/>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32331AB7"/>
    <w:multiLevelType w:val="hybridMultilevel"/>
    <w:tmpl w:val="42D693B8"/>
    <w:lvl w:ilvl="0" w:tplc="AED00CD2">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4928"/>
    <w:multiLevelType w:val="hybridMultilevel"/>
    <w:tmpl w:val="45FA01BC"/>
    <w:lvl w:ilvl="0" w:tplc="50ECE70C">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3">
    <w:nsid w:val="4B2340CD"/>
    <w:multiLevelType w:val="hybridMultilevel"/>
    <w:tmpl w:val="310E6DB8"/>
    <w:lvl w:ilvl="0" w:tplc="93BC168C">
      <w:start w:val="1"/>
      <w:numFmt w:val="decimal"/>
      <w:suff w:val="space"/>
      <w:lvlText w:val="%1)"/>
      <w:lvlJc w:val="left"/>
      <w:pPr>
        <w:ind w:left="899" w:hanging="360"/>
      </w:pPr>
      <w:rPr>
        <w:rFonts w:cs="B Badr"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4CA7714E"/>
    <w:multiLevelType w:val="hybridMultilevel"/>
    <w:tmpl w:val="9D741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E385C"/>
    <w:multiLevelType w:val="hybridMultilevel"/>
    <w:tmpl w:val="F4200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746E6"/>
    <w:multiLevelType w:val="hybridMultilevel"/>
    <w:tmpl w:val="7980A6E6"/>
    <w:lvl w:ilvl="0" w:tplc="0B5AEDE8">
      <w:start w:val="1"/>
      <w:numFmt w:val="decimal"/>
      <w:suff w:val="space"/>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C6"/>
    <w:rsid w:val="000036B1"/>
    <w:rsid w:val="00056924"/>
    <w:rsid w:val="00081ED8"/>
    <w:rsid w:val="00092B2A"/>
    <w:rsid w:val="000D6E28"/>
    <w:rsid w:val="00192B0D"/>
    <w:rsid w:val="001E4B61"/>
    <w:rsid w:val="00223B00"/>
    <w:rsid w:val="00227613"/>
    <w:rsid w:val="002662F3"/>
    <w:rsid w:val="002B652D"/>
    <w:rsid w:val="002B692E"/>
    <w:rsid w:val="002C0372"/>
    <w:rsid w:val="003F225C"/>
    <w:rsid w:val="00485CAE"/>
    <w:rsid w:val="005576B7"/>
    <w:rsid w:val="005A292B"/>
    <w:rsid w:val="00656B52"/>
    <w:rsid w:val="006E4CFC"/>
    <w:rsid w:val="006F0F52"/>
    <w:rsid w:val="00767462"/>
    <w:rsid w:val="0078015F"/>
    <w:rsid w:val="007A672A"/>
    <w:rsid w:val="007B1F4A"/>
    <w:rsid w:val="007F1519"/>
    <w:rsid w:val="0082049D"/>
    <w:rsid w:val="00841ED1"/>
    <w:rsid w:val="008F18A2"/>
    <w:rsid w:val="00953F65"/>
    <w:rsid w:val="009A1B0C"/>
    <w:rsid w:val="00A520DF"/>
    <w:rsid w:val="00AA5D2D"/>
    <w:rsid w:val="00C108C6"/>
    <w:rsid w:val="00C82286"/>
    <w:rsid w:val="00C91529"/>
    <w:rsid w:val="00CA4FE7"/>
    <w:rsid w:val="00D660D2"/>
    <w:rsid w:val="00DC1177"/>
    <w:rsid w:val="00DD15B8"/>
    <w:rsid w:val="00DD6C79"/>
    <w:rsid w:val="00E62A27"/>
    <w:rsid w:val="00E806FE"/>
    <w:rsid w:val="00F22FAE"/>
    <w:rsid w:val="00F66E97"/>
    <w:rsid w:val="00FA5B25"/>
    <w:rsid w:val="00FE33A7"/>
    <w:rsid w:val="00FE5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544"/>
  <w15:chartTrackingRefBased/>
  <w15:docId w15:val="{A1789E0E-0A02-42C9-9806-78D5599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03-گزینه"/>
    <w:basedOn w:val="Normal"/>
    <w:link w:val="03-Char"/>
    <w:qFormat/>
    <w:rsid w:val="00E62A27"/>
    <w:pPr>
      <w:widowControl w:val="0"/>
      <w:shd w:val="clear" w:color="A5A5A5" w:fill="auto"/>
      <w:tabs>
        <w:tab w:val="left" w:pos="57"/>
      </w:tabs>
      <w:bidi/>
      <w:spacing w:after="0" w:line="204" w:lineRule="auto"/>
      <w:ind w:left="454" w:hanging="170"/>
      <w:jc w:val="both"/>
    </w:pPr>
    <w:rPr>
      <w:rFonts w:eastAsia="B Nazanin" w:cs="B Nazanin"/>
      <w:color w:val="000000" w:themeColor="text1"/>
    </w:rPr>
  </w:style>
  <w:style w:type="character" w:customStyle="1" w:styleId="03-Char">
    <w:name w:val="03-گزینه Char"/>
    <w:link w:val="03-"/>
    <w:rsid w:val="00E62A27"/>
    <w:rPr>
      <w:rFonts w:eastAsia="B Nazanin" w:cs="B Nazanin"/>
      <w:color w:val="000000" w:themeColor="text1"/>
      <w:shd w:val="clear" w:color="A5A5A5" w:fill="auto"/>
    </w:rPr>
  </w:style>
  <w:style w:type="paragraph" w:customStyle="1" w:styleId="00normal2">
    <w:name w:val="00normal 2"/>
    <w:basedOn w:val="Normal"/>
    <w:link w:val="00normal2Char"/>
    <w:qFormat/>
    <w:rsid w:val="00E62A27"/>
    <w:pPr>
      <w:widowControl w:val="0"/>
      <w:bidi/>
      <w:spacing w:after="0" w:line="204" w:lineRule="auto"/>
      <w:ind w:left="284"/>
      <w:jc w:val="both"/>
    </w:pPr>
    <w:rPr>
      <w:rFonts w:ascii="Times New Roman" w:eastAsiaTheme="minorEastAsia" w:hAnsi="Times New Roman" w:cs="IRANSans(FaNum) Light"/>
      <w:color w:val="ED7D31" w:themeColor="accent2"/>
      <w:sz w:val="19"/>
      <w:szCs w:val="19"/>
      <w:lang w:bidi="fa-IR"/>
    </w:rPr>
  </w:style>
  <w:style w:type="character" w:customStyle="1" w:styleId="00normal2Char">
    <w:name w:val="00normal 2 Char"/>
    <w:basedOn w:val="DefaultParagraphFont"/>
    <w:link w:val="00normal2"/>
    <w:rsid w:val="00E62A27"/>
    <w:rPr>
      <w:rFonts w:ascii="Times New Roman" w:eastAsiaTheme="minorEastAsia" w:hAnsi="Times New Roman" w:cs="IRANSans(FaNum) Light"/>
      <w:color w:val="ED7D31" w:themeColor="accent2"/>
      <w:sz w:val="19"/>
      <w:szCs w:val="19"/>
      <w:lang w:bidi="fa-IR"/>
    </w:rPr>
  </w:style>
  <w:style w:type="character" w:customStyle="1" w:styleId="fontstyle01">
    <w:name w:val="fontstyle01"/>
    <w:basedOn w:val="DefaultParagraphFont"/>
    <w:rsid w:val="00E62A27"/>
    <w:rPr>
      <w:rFonts w:ascii="CIDFont+F1" w:hAnsi="CIDFont+F1" w:hint="default"/>
      <w:b/>
      <w:bCs/>
      <w:i w:val="0"/>
      <w:iCs w:val="0"/>
      <w:color w:val="000000"/>
      <w:sz w:val="24"/>
      <w:szCs w:val="24"/>
    </w:rPr>
  </w:style>
  <w:style w:type="paragraph" w:styleId="ListParagraph">
    <w:name w:val="List Paragraph"/>
    <w:basedOn w:val="Normal"/>
    <w:uiPriority w:val="34"/>
    <w:qFormat/>
    <w:rsid w:val="0009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8DCD-C65F-4B66-860F-1C1C5A7E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shabani</dc:creator>
  <cp:keywords/>
  <dc:description/>
  <cp:lastModifiedBy>Microsoft account</cp:lastModifiedBy>
  <cp:revision>8</cp:revision>
  <dcterms:created xsi:type="dcterms:W3CDTF">2022-09-26T10:12:00Z</dcterms:created>
  <dcterms:modified xsi:type="dcterms:W3CDTF">2022-09-28T09:37:00Z</dcterms:modified>
</cp:coreProperties>
</file>